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CA5" w14:textId="1C952ED3" w:rsidR="00E96D24" w:rsidRDefault="00943D47" w:rsidP="003A11B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fr-FR"/>
        </w:rPr>
      </w:pPr>
      <w:r w:rsidRPr="008D4C81">
        <w:rPr>
          <w:rFonts w:ascii="Verdana" w:eastAsia="Times New Roman" w:hAnsi="Verdana" w:cs="Arial"/>
          <w:sz w:val="18"/>
          <w:szCs w:val="20"/>
          <w:lang w:eastAsia="fr-FR"/>
        </w:rPr>
        <w:t xml:space="preserve">Conformément au Cahier des Clauses Administratives de l'Accord-Cadre et afin </w:t>
      </w:r>
      <w:r w:rsidRPr="00CE3D74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 xml:space="preserve">d’apporter aux stagiaires </w:t>
      </w:r>
      <w:r w:rsidR="007D2658" w:rsidRPr="00CE3D74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 xml:space="preserve">et au grand public </w:t>
      </w:r>
      <w:r w:rsidRPr="00CE3D74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une information sur le financement de l’action de formation</w:t>
      </w:r>
      <w:r w:rsidRPr="008D4C81">
        <w:rPr>
          <w:rFonts w:ascii="Verdana" w:eastAsia="Times New Roman" w:hAnsi="Verdana" w:cs="Arial"/>
          <w:sz w:val="18"/>
          <w:szCs w:val="20"/>
          <w:lang w:eastAsia="fr-FR"/>
        </w:rPr>
        <w:t xml:space="preserve"> qu’ils suivent, il appartient </w:t>
      </w:r>
      <w:r w:rsidR="00563E89" w:rsidRPr="008D4C81">
        <w:rPr>
          <w:rFonts w:ascii="Verdana" w:eastAsia="Times New Roman" w:hAnsi="Verdana" w:cs="Arial"/>
          <w:sz w:val="18"/>
          <w:szCs w:val="20"/>
          <w:lang w:eastAsia="fr-FR"/>
        </w:rPr>
        <w:t xml:space="preserve">aux organismes de formation </w:t>
      </w:r>
      <w:r w:rsidRPr="008D4C81">
        <w:rPr>
          <w:rFonts w:ascii="Verdana" w:eastAsia="Times New Roman" w:hAnsi="Verdana" w:cs="Arial"/>
          <w:sz w:val="18"/>
          <w:szCs w:val="20"/>
          <w:lang w:eastAsia="fr-FR"/>
        </w:rPr>
        <w:t>de les informer</w:t>
      </w:r>
      <w:r w:rsidR="00056E15">
        <w:rPr>
          <w:rFonts w:ascii="Verdana" w:eastAsia="Times New Roman" w:hAnsi="Verdana" w:cs="Arial"/>
          <w:sz w:val="18"/>
          <w:szCs w:val="20"/>
          <w:lang w:eastAsia="fr-FR"/>
        </w:rPr>
        <w:t xml:space="preserve"> </w:t>
      </w:r>
      <w:r w:rsidR="00E96D24">
        <w:rPr>
          <w:rFonts w:ascii="Verdana" w:eastAsia="Times New Roman" w:hAnsi="Verdana" w:cs="Arial"/>
          <w:sz w:val="18"/>
          <w:szCs w:val="20"/>
          <w:lang w:eastAsia="fr-FR"/>
        </w:rPr>
        <w:t xml:space="preserve">: </w:t>
      </w:r>
    </w:p>
    <w:p w14:paraId="5A0E1280" w14:textId="47B6C4D4" w:rsidR="00C17AD3" w:rsidRPr="003A11BC" w:rsidRDefault="00943D47" w:rsidP="003A11BC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Arial"/>
          <w:sz w:val="18"/>
          <w:szCs w:val="20"/>
          <w:lang w:eastAsia="fr-FR"/>
        </w:rPr>
      </w:pPr>
      <w:r w:rsidRPr="00E96D24">
        <w:rPr>
          <w:rFonts w:ascii="Verdana" w:eastAsia="Times New Roman" w:hAnsi="Verdana" w:cs="Arial"/>
          <w:sz w:val="18"/>
          <w:szCs w:val="20"/>
          <w:lang w:eastAsia="fr-FR"/>
        </w:rPr>
        <w:t xml:space="preserve">du financement par la </w:t>
      </w:r>
      <w:r w:rsidRPr="00C325A7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Région Centre–Val de Loire</w:t>
      </w:r>
      <w:r w:rsid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 xml:space="preserve">, </w:t>
      </w:r>
      <w:r w:rsidR="00126A10" w:rsidRPr="003A11BC">
        <w:rPr>
          <w:rFonts w:ascii="Verdana" w:eastAsia="Times New Roman" w:hAnsi="Verdana" w:cs="Arial"/>
          <w:sz w:val="18"/>
          <w:szCs w:val="20"/>
          <w:lang w:eastAsia="fr-FR"/>
        </w:rPr>
        <w:t>mais également de tous les co-financements</w:t>
      </w:r>
      <w:r w:rsidR="003A11BC">
        <w:rPr>
          <w:rFonts w:ascii="Verdana" w:eastAsia="Times New Roman" w:hAnsi="Verdana" w:cs="Arial"/>
          <w:sz w:val="18"/>
          <w:szCs w:val="20"/>
          <w:lang w:eastAsia="fr-FR"/>
        </w:rPr>
        <w:t> [</w:t>
      </w:r>
      <w:r w:rsid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f</w:t>
      </w:r>
      <w:r w:rsidR="00126A10" w:rsidRP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inancements d</w:t>
      </w:r>
      <w:r w:rsidR="00497353" w:rsidRP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e l’E</w:t>
      </w:r>
      <w:r w:rsidR="00126A10" w:rsidRP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tat</w:t>
      </w:r>
      <w:r w:rsidR="00834079" w:rsidRPr="003A11BC">
        <w:rPr>
          <w:rFonts w:ascii="Verdana" w:eastAsia="Times New Roman" w:hAnsi="Verdana" w:cs="Arial"/>
          <w:sz w:val="18"/>
          <w:szCs w:val="20"/>
          <w:lang w:eastAsia="fr-FR"/>
        </w:rPr>
        <w:t> :</w:t>
      </w:r>
      <w:r w:rsidR="00126A10" w:rsidRPr="003A11BC">
        <w:rPr>
          <w:rFonts w:ascii="Verdana" w:eastAsia="Times New Roman" w:hAnsi="Verdana" w:cs="Arial"/>
          <w:sz w:val="18"/>
          <w:szCs w:val="20"/>
          <w:lang w:eastAsia="fr-FR"/>
        </w:rPr>
        <w:t xml:space="preserve"> </w:t>
      </w:r>
      <w:r w:rsidR="00E96D24" w:rsidRPr="003A11BC">
        <w:rPr>
          <w:rFonts w:ascii="Verdana" w:eastAsia="Times New Roman" w:hAnsi="Verdana" w:cs="Arial"/>
          <w:sz w:val="18"/>
          <w:szCs w:val="20"/>
          <w:lang w:eastAsia="fr-FR"/>
        </w:rPr>
        <w:t>Pacte Régional d’Investissement dans les Compétences (PRIC),</w:t>
      </w:r>
      <w:r w:rsidR="003A11BC">
        <w:rPr>
          <w:rFonts w:ascii="Verdana" w:eastAsia="Times New Roman" w:hAnsi="Verdana" w:cs="Arial"/>
          <w:sz w:val="18"/>
          <w:szCs w:val="20"/>
          <w:lang w:eastAsia="fr-FR"/>
        </w:rPr>
        <w:t xml:space="preserve"> </w:t>
      </w:r>
      <w:r w:rsidR="003A11BC" w:rsidRP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Fonds européens</w:t>
      </w:r>
      <w:r w:rsidR="003A11BC">
        <w:rPr>
          <w:rStyle w:val="Appelnotedebasdep"/>
          <w:rFonts w:ascii="Verdana" w:eastAsia="Times New Roman" w:hAnsi="Verdana" w:cs="Arial"/>
          <w:b/>
          <w:bCs/>
          <w:sz w:val="18"/>
          <w:szCs w:val="20"/>
          <w:lang w:eastAsia="fr-FR"/>
        </w:rPr>
        <w:footnoteReference w:id="1"/>
      </w:r>
      <w:r w:rsidR="003A11BC">
        <w:rPr>
          <w:rFonts w:ascii="Verdana" w:eastAsia="Times New Roman" w:hAnsi="Verdana" w:cs="Arial"/>
          <w:b/>
          <w:bCs/>
          <w:sz w:val="18"/>
          <w:szCs w:val="20"/>
          <w:lang w:eastAsia="fr-FR"/>
        </w:rPr>
        <w:t> le cas échéant]</w:t>
      </w:r>
    </w:p>
    <w:p w14:paraId="0F5F9775" w14:textId="6142194D" w:rsidR="006D7F01" w:rsidRDefault="006D7F01" w:rsidP="00632C6C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2BD65B6C" w14:textId="57AC5FC0" w:rsidR="003A11BC" w:rsidRPr="003A11BC" w:rsidRDefault="006D7F01" w:rsidP="006D7F01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after="0" w:line="240" w:lineRule="auto"/>
        <w:contextualSpacing/>
        <w:jc w:val="center"/>
        <w:rPr>
          <w:rFonts w:ascii="Verdana" w:hAnsi="Verdana"/>
          <w:b/>
          <w:sz w:val="20"/>
          <w:szCs w:val="16"/>
        </w:rPr>
      </w:pPr>
      <w:r w:rsidRPr="003A11BC">
        <w:rPr>
          <w:rFonts w:ascii="Verdana" w:hAnsi="Verdana"/>
          <w:b/>
          <w:sz w:val="20"/>
          <w:szCs w:val="16"/>
        </w:rPr>
        <w:t xml:space="preserve">Pour </w:t>
      </w:r>
      <w:r w:rsidR="00EC3182">
        <w:rPr>
          <w:rFonts w:ascii="Verdana" w:hAnsi="Verdana"/>
          <w:b/>
          <w:sz w:val="20"/>
          <w:szCs w:val="16"/>
        </w:rPr>
        <w:t xml:space="preserve">les </w:t>
      </w:r>
      <w:r w:rsidR="003A11BC" w:rsidRPr="003A11BC">
        <w:rPr>
          <w:rFonts w:ascii="Verdana" w:hAnsi="Verdana"/>
          <w:b/>
          <w:sz w:val="20"/>
          <w:szCs w:val="16"/>
        </w:rPr>
        <w:t xml:space="preserve">consultations : </w:t>
      </w:r>
    </w:p>
    <w:p w14:paraId="419A848D" w14:textId="0FD41EC0" w:rsidR="006D7F01" w:rsidRPr="003A11BC" w:rsidRDefault="003A11BC" w:rsidP="006D7F01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after="0" w:line="240" w:lineRule="auto"/>
        <w:contextualSpacing/>
        <w:jc w:val="center"/>
        <w:rPr>
          <w:rFonts w:ascii="Verdana" w:hAnsi="Verdana"/>
          <w:b/>
          <w:sz w:val="20"/>
          <w:szCs w:val="16"/>
        </w:rPr>
      </w:pPr>
      <w:r w:rsidRPr="003A11BC">
        <w:rPr>
          <w:rFonts w:ascii="Verdana" w:hAnsi="Verdana"/>
          <w:b/>
          <w:sz w:val="20"/>
          <w:szCs w:val="16"/>
        </w:rPr>
        <w:t>- Insertion Professionnelle, Dispositif de Formation Linguistique</w:t>
      </w:r>
      <w:r w:rsidR="006D7F01" w:rsidRPr="003A11BC">
        <w:rPr>
          <w:rFonts w:ascii="Verdana" w:hAnsi="Verdana"/>
          <w:b/>
          <w:sz w:val="20"/>
          <w:szCs w:val="16"/>
        </w:rPr>
        <w:t xml:space="preserve">, </w:t>
      </w:r>
      <w:r w:rsidRPr="003A11BC">
        <w:rPr>
          <w:rFonts w:ascii="Verdana" w:hAnsi="Verdana"/>
          <w:b/>
          <w:sz w:val="20"/>
          <w:szCs w:val="16"/>
        </w:rPr>
        <w:t>P</w:t>
      </w:r>
      <w:r w:rsidR="006D7F01" w:rsidRPr="003A11BC">
        <w:rPr>
          <w:rFonts w:ascii="Verdana" w:hAnsi="Verdana"/>
          <w:b/>
          <w:sz w:val="20"/>
          <w:szCs w:val="16"/>
        </w:rPr>
        <w:t>PSMJ</w:t>
      </w:r>
    </w:p>
    <w:p w14:paraId="54A0AF70" w14:textId="3A48EE33" w:rsidR="003A11BC" w:rsidRPr="003A11BC" w:rsidRDefault="003A11BC" w:rsidP="006D7F01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after="0" w:line="240" w:lineRule="auto"/>
        <w:contextualSpacing/>
        <w:jc w:val="center"/>
        <w:rPr>
          <w:rFonts w:ascii="Verdana" w:hAnsi="Verdana"/>
          <w:bCs/>
          <w:sz w:val="12"/>
          <w:szCs w:val="8"/>
        </w:rPr>
      </w:pPr>
      <w:r w:rsidRPr="003A11BC">
        <w:rPr>
          <w:rFonts w:ascii="Verdana" w:hAnsi="Verdana"/>
          <w:b/>
          <w:sz w:val="20"/>
          <w:szCs w:val="16"/>
        </w:rPr>
        <w:t xml:space="preserve">- Parcours Métiers </w:t>
      </w:r>
      <w:r w:rsidRPr="00C17F01">
        <w:rPr>
          <w:rFonts w:ascii="Verdana" w:hAnsi="Verdana"/>
          <w:bCs/>
          <w:sz w:val="18"/>
          <w:szCs w:val="14"/>
        </w:rPr>
        <w:t>(</w:t>
      </w:r>
      <w:r w:rsidR="00C17F01" w:rsidRPr="00C17F01">
        <w:rPr>
          <w:rFonts w:ascii="Verdana" w:hAnsi="Verdana"/>
          <w:bCs/>
          <w:sz w:val="18"/>
          <w:szCs w:val="14"/>
        </w:rPr>
        <w:t xml:space="preserve">uniquement </w:t>
      </w:r>
      <w:r w:rsidRPr="00C17F01">
        <w:rPr>
          <w:rFonts w:ascii="Verdana" w:hAnsi="Verdana"/>
          <w:bCs/>
          <w:sz w:val="18"/>
          <w:szCs w:val="14"/>
        </w:rPr>
        <w:t xml:space="preserve">pour les </w:t>
      </w:r>
      <w:r w:rsidRPr="003A11BC">
        <w:rPr>
          <w:rFonts w:ascii="Verdana" w:hAnsi="Verdana"/>
          <w:bCs/>
          <w:sz w:val="18"/>
          <w:szCs w:val="14"/>
        </w:rPr>
        <w:t>Accords cadre ne bénéficiant pas d’un cofinancement européen</w:t>
      </w:r>
      <w:r w:rsidRPr="003A11BC">
        <w:rPr>
          <w:rFonts w:ascii="Verdana" w:hAnsi="Verdana"/>
          <w:bCs/>
          <w:sz w:val="12"/>
          <w:szCs w:val="8"/>
        </w:rPr>
        <w:t>)</w:t>
      </w:r>
    </w:p>
    <w:p w14:paraId="5FDBE7CB" w14:textId="77777777" w:rsidR="006D7F01" w:rsidRPr="00C17F01" w:rsidRDefault="006D7F01" w:rsidP="006D7F01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12583708" w14:textId="77777777" w:rsidR="006D7F01" w:rsidRPr="00056E15" w:rsidRDefault="006D7F01" w:rsidP="006D7F01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Le titulaire de l’accord-cadre, ses cotraitants et ses sous-traitants porteront sur tous les documents de communication à destination des publics, sites internet et articles de presse relatifs à l’action de formation :</w:t>
      </w:r>
    </w:p>
    <w:p w14:paraId="1283033F" w14:textId="77777777" w:rsidR="006D7F01" w:rsidRPr="00056E15" w:rsidRDefault="006D7F01" w:rsidP="006D7F01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la </w:t>
      </w:r>
      <w:r w:rsidRPr="00056E15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mention</w:t>
      </w: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47204FF8" w14:textId="40BF711E" w:rsidR="006D7F01" w:rsidRPr="00A20345" w:rsidRDefault="006D7F01" w:rsidP="00C17F0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A2034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« Formation organisée avec le concours financier de la Région Centre–Val de Loire et de l’Etat dans le cadre du Pacte Régional Investissement pour les Compétences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 xml:space="preserve"> </w:t>
      </w:r>
      <w:r w:rsidRPr="00A2034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»</w:t>
      </w:r>
    </w:p>
    <w:p w14:paraId="160A6AB4" w14:textId="0B636943" w:rsidR="003A11BC" w:rsidRPr="003A11BC" w:rsidRDefault="00EC3182" w:rsidP="003A11BC">
      <w:pPr>
        <w:pStyle w:val="Paragraphedeliste"/>
        <w:tabs>
          <w:tab w:val="left" w:pos="210"/>
        </w:tabs>
        <w:ind w:left="567"/>
        <w:jc w:val="both"/>
        <w:rPr>
          <w:rFonts w:ascii="Verdana" w:eastAsia="Times New Roman" w:hAnsi="Verdana" w:cs="Times New Roman"/>
          <w:color w:val="000000" w:themeColor="text1"/>
          <w:sz w:val="12"/>
          <w:szCs w:val="12"/>
          <w:lang w:eastAsia="fr-FR"/>
        </w:rPr>
      </w:pPr>
      <w:r>
        <w:rPr>
          <w:noProof/>
        </w:rPr>
        <w:drawing>
          <wp:anchor distT="0" distB="0" distL="114300" distR="114300" simplePos="0" relativeHeight="251728895" behindDoc="0" locked="0" layoutInCell="1" allowOverlap="1" wp14:anchorId="2D051BFE" wp14:editId="023E2EC6">
            <wp:simplePos x="0" y="0"/>
            <wp:positionH relativeFrom="column">
              <wp:posOffset>990600</wp:posOffset>
            </wp:positionH>
            <wp:positionV relativeFrom="paragraph">
              <wp:posOffset>9430</wp:posOffset>
            </wp:positionV>
            <wp:extent cx="1402080" cy="963295"/>
            <wp:effectExtent l="0" t="0" r="7620" b="8255"/>
            <wp:wrapNone/>
            <wp:docPr id="1850883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01">
        <w:rPr>
          <w:noProof/>
        </w:rPr>
        <w:drawing>
          <wp:anchor distT="0" distB="0" distL="114300" distR="114300" simplePos="0" relativeHeight="251729920" behindDoc="1" locked="0" layoutInCell="1" allowOverlap="1" wp14:anchorId="41EE6AE7" wp14:editId="4A6DDC50">
            <wp:simplePos x="0" y="0"/>
            <wp:positionH relativeFrom="column">
              <wp:posOffset>2454263</wp:posOffset>
            </wp:positionH>
            <wp:positionV relativeFrom="paragraph">
              <wp:posOffset>8890</wp:posOffset>
            </wp:positionV>
            <wp:extent cx="904875" cy="9239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91D4" w14:textId="2770BA6E" w:rsidR="006D7F01" w:rsidRDefault="006D7F01" w:rsidP="006D7F01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les logos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6F444D90" w14:textId="46376567" w:rsidR="004617BB" w:rsidRPr="004617BB" w:rsidRDefault="004617BB" w:rsidP="004617BB">
      <w:pPr>
        <w:tabs>
          <w:tab w:val="left" w:pos="210"/>
        </w:tabs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</w:p>
    <w:p w14:paraId="3CD0342E" w14:textId="328DD087" w:rsidR="006D7F01" w:rsidRDefault="006D7F01" w:rsidP="006D7F01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</w:p>
    <w:p w14:paraId="2A600D63" w14:textId="58C16D3B" w:rsidR="000805CC" w:rsidRPr="00C17F01" w:rsidRDefault="000805CC" w:rsidP="000805CC">
      <w:pPr>
        <w:pStyle w:val="NormalWeb"/>
        <w:rPr>
          <w:sz w:val="2"/>
          <w:szCs w:val="2"/>
        </w:rPr>
      </w:pPr>
    </w:p>
    <w:p w14:paraId="502E9524" w14:textId="1A7A1697" w:rsidR="008831BF" w:rsidRPr="003A11BC" w:rsidRDefault="006D7F01" w:rsidP="00834079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after="0" w:line="240" w:lineRule="auto"/>
        <w:contextualSpacing/>
        <w:jc w:val="center"/>
        <w:rPr>
          <w:rFonts w:ascii="Verdana" w:hAnsi="Verdana"/>
          <w:b/>
          <w:szCs w:val="18"/>
        </w:rPr>
      </w:pPr>
      <w:r w:rsidRPr="00B22112">
        <w:rPr>
          <w:rFonts w:ascii="Verdana" w:hAnsi="Verdana"/>
          <w:b/>
          <w:color w:val="000000" w:themeColor="text1"/>
          <w:sz w:val="18"/>
          <w:szCs w:val="14"/>
          <w:lang w:val="en-US"/>
        </w:rPr>
        <w:t xml:space="preserve">Pour les </w:t>
      </w:r>
      <w:r w:rsidR="008831BF" w:rsidRPr="003A11BC">
        <w:rPr>
          <w:rFonts w:ascii="Verdana" w:hAnsi="Verdana"/>
          <w:b/>
          <w:szCs w:val="18"/>
        </w:rPr>
        <w:t xml:space="preserve">PARCOURS METIERS </w:t>
      </w:r>
    </w:p>
    <w:p w14:paraId="261C725A" w14:textId="2C5BAC3B" w:rsidR="008831BF" w:rsidRPr="003A11BC" w:rsidRDefault="008831BF" w:rsidP="00834079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after="0" w:line="240" w:lineRule="auto"/>
        <w:contextualSpacing/>
        <w:jc w:val="center"/>
        <w:rPr>
          <w:rFonts w:ascii="Verdana" w:hAnsi="Verdana"/>
          <w:b/>
          <w:szCs w:val="18"/>
        </w:rPr>
      </w:pPr>
      <w:r w:rsidRPr="003A11BC">
        <w:rPr>
          <w:rFonts w:ascii="Verdana" w:hAnsi="Verdana"/>
          <w:b/>
          <w:szCs w:val="18"/>
        </w:rPr>
        <w:t xml:space="preserve">éligibles au financement européen </w:t>
      </w:r>
    </w:p>
    <w:p w14:paraId="7D1B947C" w14:textId="77777777" w:rsidR="00AC0049" w:rsidRPr="003A11BC" w:rsidRDefault="00AC0049" w:rsidP="00AC004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4"/>
          <w:lang w:eastAsia="fr-FR"/>
        </w:rPr>
      </w:pPr>
    </w:p>
    <w:p w14:paraId="2437D0A3" w14:textId="1139B0DB" w:rsidR="00AC0049" w:rsidRDefault="00AC0049" w:rsidP="00274AD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fr-FR"/>
        </w:rPr>
      </w:pPr>
      <w:r w:rsidRPr="003A11BC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Le cofinancement européen fera l’objet d’une notification particulière</w:t>
      </w:r>
      <w:r>
        <w:rPr>
          <w:rFonts w:ascii="Verdana" w:eastAsia="Times New Roman" w:hAnsi="Verdana" w:cs="Times New Roman"/>
          <w:sz w:val="18"/>
          <w:szCs w:val="20"/>
          <w:lang w:eastAsia="fr-FR"/>
        </w:rPr>
        <w:t xml:space="preserve">. Rendre visible au plus grand nombre la contribution de l’Union Européenne sur le territoire régional est une obligation légale pour chaque porteur de projet bénéficiant d’une subvention européenne dans </w:t>
      </w:r>
      <w:r>
        <w:rPr>
          <w:rFonts w:ascii="Verdana" w:hAnsi="Verdana" w:cs="Times New Roman"/>
          <w:sz w:val="18"/>
          <w:szCs w:val="20"/>
        </w:rPr>
        <w:t>le cadre</w:t>
      </w:r>
      <w:r w:rsidR="003F12AD">
        <w:rPr>
          <w:rFonts w:ascii="Verdana" w:hAnsi="Verdana" w:cs="Times New Roman"/>
          <w:sz w:val="18"/>
          <w:szCs w:val="20"/>
        </w:rPr>
        <w:t xml:space="preserve"> du FSE+</w:t>
      </w:r>
      <w:r w:rsidR="00274AD3">
        <w:rPr>
          <w:rFonts w:ascii="Verdana" w:eastAsia="Times New Roman" w:hAnsi="Verdana" w:cs="Arial"/>
          <w:sz w:val="18"/>
          <w:szCs w:val="20"/>
          <w:lang w:eastAsia="fr-FR"/>
        </w:rPr>
        <w:t>.</w:t>
      </w:r>
    </w:p>
    <w:p w14:paraId="0C4BB916" w14:textId="5B67F985" w:rsidR="00AC0049" w:rsidRDefault="00AC0049" w:rsidP="00632C6C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  <w:r>
        <w:rPr>
          <w:rFonts w:ascii="Verdana" w:eastAsia="Times New Roman" w:hAnsi="Verdana" w:cs="Times New Roman"/>
          <w:sz w:val="18"/>
          <w:szCs w:val="20"/>
          <w:lang w:eastAsia="fr-FR"/>
        </w:rPr>
        <w:t>Le titulaire de l’accord-cadre, ses cotraitants et ses sous-traitants devront informer du financement des fonds structurels</w:t>
      </w:r>
      <w:r w:rsidR="00171DD6">
        <w:rPr>
          <w:rFonts w:ascii="Verdana" w:eastAsia="Times New Roman" w:hAnsi="Verdana" w:cs="Times New Roman"/>
          <w:sz w:val="18"/>
          <w:szCs w:val="20"/>
          <w:lang w:eastAsia="fr-FR"/>
        </w:rPr>
        <w:t>.</w:t>
      </w:r>
    </w:p>
    <w:p w14:paraId="5008397D" w14:textId="77777777" w:rsidR="00AC0049" w:rsidRPr="00C17F01" w:rsidRDefault="00AC0049" w:rsidP="00632C6C">
      <w:pPr>
        <w:pStyle w:val="Sansinterligne"/>
        <w:rPr>
          <w:rFonts w:ascii="Verdana" w:eastAsia="Times New Roman" w:hAnsi="Verdana" w:cs="Times New Roman"/>
          <w:sz w:val="12"/>
          <w:szCs w:val="14"/>
          <w:lang w:eastAsia="fr-FR"/>
        </w:rPr>
      </w:pPr>
    </w:p>
    <w:p w14:paraId="0BE7C51A" w14:textId="18213F8D" w:rsidR="00AC0049" w:rsidRPr="00834079" w:rsidRDefault="00171DD6" w:rsidP="00632C6C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  <w:r>
        <w:rPr>
          <w:rFonts w:ascii="Verdana" w:eastAsia="Times New Roman" w:hAnsi="Verdana" w:cs="Times New Roman"/>
          <w:sz w:val="18"/>
          <w:szCs w:val="20"/>
          <w:lang w:eastAsia="fr-FR"/>
        </w:rPr>
        <w:t>Les mentions du financement</w:t>
      </w:r>
      <w:r w:rsidR="00AC0049">
        <w:rPr>
          <w:rFonts w:ascii="Verdana" w:eastAsia="Times New Roman" w:hAnsi="Verdana" w:cs="Times New Roman"/>
          <w:sz w:val="18"/>
          <w:szCs w:val="20"/>
          <w:lang w:eastAsia="fr-FR"/>
        </w:rPr>
        <w:t xml:space="preserve"> et le</w:t>
      </w:r>
      <w:r>
        <w:rPr>
          <w:rFonts w:ascii="Verdana" w:eastAsia="Times New Roman" w:hAnsi="Verdana" w:cs="Times New Roman"/>
          <w:sz w:val="18"/>
          <w:szCs w:val="20"/>
          <w:lang w:eastAsia="fr-FR"/>
        </w:rPr>
        <w:t>s</w:t>
      </w:r>
      <w:r w:rsidR="00AC0049">
        <w:rPr>
          <w:rFonts w:ascii="Verdana" w:eastAsia="Times New Roman" w:hAnsi="Verdana" w:cs="Times New Roman"/>
          <w:sz w:val="18"/>
          <w:szCs w:val="20"/>
          <w:lang w:eastAsia="fr-FR"/>
        </w:rPr>
        <w:t xml:space="preserve"> bandeau</w:t>
      </w:r>
      <w:r>
        <w:rPr>
          <w:rFonts w:ascii="Verdana" w:eastAsia="Times New Roman" w:hAnsi="Verdana" w:cs="Times New Roman"/>
          <w:sz w:val="18"/>
          <w:szCs w:val="20"/>
          <w:lang w:eastAsia="fr-FR"/>
        </w:rPr>
        <w:t>x correspondants</w:t>
      </w:r>
      <w:r w:rsidR="00AC0049">
        <w:rPr>
          <w:rFonts w:ascii="Verdana" w:eastAsia="Times New Roman" w:hAnsi="Verdana" w:cs="Times New Roman"/>
          <w:sz w:val="18"/>
          <w:szCs w:val="20"/>
          <w:lang w:eastAsia="fr-FR"/>
        </w:rPr>
        <w:t xml:space="preserve"> ci-dessous, devront figurer sur les documents internes, </w:t>
      </w:r>
      <w:r w:rsidR="00346735" w:rsidRPr="00A2034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communication</w:t>
      </w:r>
      <w:r w:rsidR="00346735" w:rsidRPr="006D7F01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 xml:space="preserve"> </w:t>
      </w:r>
      <w:r w:rsidR="00346735"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à destination des publics</w:t>
      </w:r>
      <w:r w:rsidR="00346735">
        <w:rPr>
          <w:rFonts w:ascii="Verdana" w:eastAsia="Times New Roman" w:hAnsi="Verdana" w:cs="Times New Roman"/>
          <w:sz w:val="18"/>
          <w:szCs w:val="20"/>
          <w:lang w:eastAsia="fr-FR"/>
        </w:rPr>
        <w:t xml:space="preserve">, </w:t>
      </w:r>
      <w:r w:rsidR="00AC0049">
        <w:rPr>
          <w:rFonts w:ascii="Verdana" w:eastAsia="Times New Roman" w:hAnsi="Verdana" w:cs="Times New Roman"/>
          <w:sz w:val="18"/>
          <w:szCs w:val="20"/>
          <w:lang w:eastAsia="fr-FR"/>
        </w:rPr>
        <w:t>sites internet, articles et autres supports de l'action</w:t>
      </w:r>
      <w:r w:rsidR="00346735">
        <w:rPr>
          <w:rFonts w:ascii="Verdana" w:eastAsia="Times New Roman" w:hAnsi="Verdana" w:cs="Times New Roman"/>
          <w:sz w:val="18"/>
          <w:szCs w:val="20"/>
          <w:lang w:eastAsia="fr-FR"/>
        </w:rPr>
        <w:t xml:space="preserve"> : </w:t>
      </w:r>
    </w:p>
    <w:p w14:paraId="55812859" w14:textId="77777777" w:rsidR="00AC0049" w:rsidRPr="00C17F01" w:rsidRDefault="00AC0049" w:rsidP="00632C6C">
      <w:pPr>
        <w:pStyle w:val="Sansinterligne"/>
        <w:rPr>
          <w:rFonts w:ascii="Verdana" w:eastAsia="Times New Roman" w:hAnsi="Verdana" w:cs="Times New Roman"/>
          <w:sz w:val="6"/>
          <w:szCs w:val="8"/>
          <w:lang w:eastAsia="fr-FR"/>
        </w:rPr>
      </w:pPr>
    </w:p>
    <w:p w14:paraId="2BCDF3FD" w14:textId="0C1E29F7" w:rsidR="008C1A46" w:rsidRPr="008C1A46" w:rsidRDefault="008C1A46" w:rsidP="008C1A46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</w:pPr>
      <w:r>
        <w:rPr>
          <w:rFonts w:ascii="Verdana" w:eastAsia="Times New Roman" w:hAnsi="Verdana" w:cs="Arial"/>
          <w:sz w:val="18"/>
          <w:szCs w:val="20"/>
          <w:u w:val="single"/>
          <w:lang w:eastAsia="fr-FR"/>
        </w:rPr>
        <w:t>Le l</w:t>
      </w:r>
      <w:r w:rsidRPr="008C1A46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ibellé</w:t>
      </w:r>
      <w:bookmarkStart w:id="0" w:name="_Hlk87955398"/>
      <w:r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 de l’action de formation</w:t>
      </w:r>
      <w:bookmarkEnd w:id="0"/>
    </w:p>
    <w:p w14:paraId="74A4B462" w14:textId="09FC335C" w:rsidR="00346735" w:rsidRDefault="008C1A46" w:rsidP="008C1A46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sz w:val="18"/>
          <w:szCs w:val="20"/>
          <w:lang w:eastAsia="fr-FR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Les d</w:t>
      </w:r>
      <w:r w:rsidR="003138F4"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ates</w:t>
      </w:r>
      <w:r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 de l’action de formation</w:t>
      </w:r>
    </w:p>
    <w:p w14:paraId="2B8B7A6F" w14:textId="4F972D16" w:rsidR="00C17F01" w:rsidRPr="00C17F01" w:rsidRDefault="00346735" w:rsidP="00346735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sz w:val="18"/>
          <w:szCs w:val="20"/>
          <w:lang w:eastAsia="fr-FR"/>
        </w:rPr>
      </w:pPr>
      <w:r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L</w:t>
      </w:r>
      <w:r w:rsid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es l</w:t>
      </w:r>
      <w:r w:rsidR="003138F4"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ieux</w:t>
      </w:r>
      <w:r w:rsidR="008C1A46" w:rsidRPr="008C1A46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 de l’action de formation</w:t>
      </w:r>
    </w:p>
    <w:p w14:paraId="5D3E6FCF" w14:textId="51DF87D5" w:rsidR="00346735" w:rsidRPr="00056E15" w:rsidRDefault="00346735" w:rsidP="00346735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la </w:t>
      </w:r>
      <w:r w:rsidRPr="00056E15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m</w:t>
      </w:r>
      <w:r w:rsidR="00C17F01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e</w:t>
      </w:r>
      <w:r w:rsidRPr="00056E15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ntion</w:t>
      </w: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0A746433" w14:textId="263363EC" w:rsidR="003138F4" w:rsidRPr="00346735" w:rsidRDefault="003138F4" w:rsidP="00346735">
      <w:pPr>
        <w:spacing w:after="0" w:line="240" w:lineRule="auto"/>
        <w:ind w:left="709" w:right="139" w:hanging="283"/>
        <w:rPr>
          <w:rFonts w:ascii="Verdana" w:hAnsi="Verdana"/>
          <w:b/>
          <w:bCs/>
          <w:sz w:val="18"/>
          <w:szCs w:val="18"/>
          <w:lang w:eastAsia="fr-FR"/>
        </w:rPr>
      </w:pPr>
      <w:r w:rsidRPr="00346735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« Formation organisée avec le concours financier de la Région Centre–Val de</w:t>
      </w:r>
      <w:r w:rsidRPr="00346735">
        <w:rPr>
          <w:rFonts w:ascii="Verdana" w:hAnsi="Verdana"/>
          <w:b/>
          <w:bCs/>
          <w:sz w:val="18"/>
          <w:szCs w:val="18"/>
          <w:lang w:eastAsia="fr-FR"/>
        </w:rPr>
        <w:t xml:space="preserve"> Loire et de : </w:t>
      </w:r>
    </w:p>
    <w:p w14:paraId="2E34A303" w14:textId="77777777" w:rsidR="003138F4" w:rsidRDefault="003138F4" w:rsidP="00346735">
      <w:pPr>
        <w:pStyle w:val="Paragraphedeliste"/>
        <w:numPr>
          <w:ilvl w:val="1"/>
          <w:numId w:val="16"/>
        </w:numPr>
        <w:ind w:left="851" w:hanging="218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/>
          <w:b/>
          <w:bCs/>
          <w:sz w:val="18"/>
          <w:szCs w:val="18"/>
          <w:lang w:eastAsia="fr-FR"/>
        </w:rPr>
        <w:t xml:space="preserve">l’Union européenne. L’Europe s’engage en région Centre-Val de Loire avec le Fonds Social Européen </w:t>
      </w:r>
    </w:p>
    <w:p w14:paraId="345E838E" w14:textId="4CA33994" w:rsidR="003138F4" w:rsidRDefault="003138F4" w:rsidP="00346735">
      <w:pPr>
        <w:pStyle w:val="Paragraphedeliste"/>
        <w:numPr>
          <w:ilvl w:val="1"/>
          <w:numId w:val="16"/>
        </w:numPr>
        <w:ind w:left="851" w:hanging="218"/>
        <w:rPr>
          <w:rFonts w:ascii="Verdana" w:eastAsia="Times New Roman" w:hAnsi="Verdana"/>
          <w:b/>
          <w:bCs/>
          <w:sz w:val="18"/>
          <w:szCs w:val="18"/>
          <w:lang w:eastAsia="fr-FR"/>
        </w:rPr>
      </w:pPr>
      <w:r>
        <w:rPr>
          <w:rFonts w:ascii="Verdana" w:eastAsia="Times New Roman" w:hAnsi="Verdana"/>
          <w:b/>
          <w:bCs/>
          <w:sz w:val="18"/>
          <w:szCs w:val="18"/>
          <w:lang w:eastAsia="fr-FR"/>
        </w:rPr>
        <w:t>l’Etat dans le cadre du Pacte Régional Investissement pour les Compétences »</w:t>
      </w:r>
    </w:p>
    <w:p w14:paraId="46F3FDAC" w14:textId="1B8082AC" w:rsidR="003A11BC" w:rsidRPr="003A11BC" w:rsidRDefault="00B22112" w:rsidP="003A11BC">
      <w:pPr>
        <w:pStyle w:val="Paragraphedeliste"/>
        <w:tabs>
          <w:tab w:val="left" w:pos="210"/>
        </w:tabs>
        <w:ind w:left="64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2B73BD8F" wp14:editId="4E08E13C">
            <wp:simplePos x="0" y="0"/>
            <wp:positionH relativeFrom="column">
              <wp:posOffset>1247547</wp:posOffset>
            </wp:positionH>
            <wp:positionV relativeFrom="paragraph">
              <wp:posOffset>111733</wp:posOffset>
            </wp:positionV>
            <wp:extent cx="1144390" cy="785770"/>
            <wp:effectExtent l="0" t="0" r="0" b="0"/>
            <wp:wrapNone/>
            <wp:docPr id="1707231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1" cy="78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1BC">
        <w:rPr>
          <w:noProof/>
        </w:rPr>
        <w:drawing>
          <wp:anchor distT="0" distB="0" distL="114300" distR="114300" simplePos="0" relativeHeight="251737088" behindDoc="1" locked="0" layoutInCell="1" allowOverlap="1" wp14:anchorId="6728AF23" wp14:editId="1128DF9E">
            <wp:simplePos x="0" y="0"/>
            <wp:positionH relativeFrom="margin">
              <wp:align>right</wp:align>
            </wp:positionH>
            <wp:positionV relativeFrom="paragraph">
              <wp:posOffset>50536</wp:posOffset>
            </wp:positionV>
            <wp:extent cx="904875" cy="9239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2EBB" w14:textId="373586C8" w:rsidR="00346735" w:rsidRPr="00E96D24" w:rsidRDefault="00C17F01" w:rsidP="00346735">
      <w:pPr>
        <w:pStyle w:val="Paragraphedeliste"/>
        <w:numPr>
          <w:ilvl w:val="0"/>
          <w:numId w:val="8"/>
        </w:numPr>
        <w:tabs>
          <w:tab w:val="left" w:pos="210"/>
        </w:tabs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C17F01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u w:val="single"/>
          <w:lang w:eastAsia="fr-FR"/>
        </w:rPr>
        <w:drawing>
          <wp:anchor distT="0" distB="0" distL="114300" distR="114300" simplePos="0" relativeHeight="251747328" behindDoc="0" locked="0" layoutInCell="1" allowOverlap="1" wp14:anchorId="07B4E0EF" wp14:editId="4B20BBB4">
            <wp:simplePos x="0" y="0"/>
            <wp:positionH relativeFrom="column">
              <wp:posOffset>2468233</wp:posOffset>
            </wp:positionH>
            <wp:positionV relativeFrom="paragraph">
              <wp:posOffset>91116</wp:posOffset>
            </wp:positionV>
            <wp:extent cx="2344222" cy="590308"/>
            <wp:effectExtent l="0" t="0" r="0" b="635"/>
            <wp:wrapNone/>
            <wp:docPr id="2549145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2" t="7558" b="49021"/>
                    <a:stretch/>
                  </pic:blipFill>
                  <pic:spPr bwMode="auto">
                    <a:xfrm>
                      <a:off x="0" y="0"/>
                      <a:ext cx="2344222" cy="5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735"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les logos</w:t>
      </w:r>
      <w:r w:rsidR="0034673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5948AA00" w14:textId="24D5FC8A" w:rsidR="00D01517" w:rsidRDefault="00D01517" w:rsidP="00346735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6C3B9D2C" w14:textId="72F43129" w:rsidR="00D01517" w:rsidRDefault="00D01517" w:rsidP="00346735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786897FA" w14:textId="5F9B4F8C" w:rsidR="00D01517" w:rsidRDefault="00D01517" w:rsidP="00346735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6447A644" w14:textId="2BC27AF0" w:rsidR="00D01517" w:rsidRDefault="00D01517" w:rsidP="00346735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62966633" w14:textId="3EDBA2FF" w:rsidR="00D01517" w:rsidRDefault="00D01517" w:rsidP="00346735">
      <w:pPr>
        <w:pStyle w:val="Sansinterligne"/>
        <w:rPr>
          <w:rFonts w:ascii="Verdana" w:eastAsia="Times New Roman" w:hAnsi="Verdana" w:cs="Times New Roman"/>
          <w:sz w:val="18"/>
          <w:szCs w:val="20"/>
          <w:lang w:eastAsia="fr-FR"/>
        </w:rPr>
      </w:pPr>
    </w:p>
    <w:p w14:paraId="6E516AE5" w14:textId="742D2F93" w:rsidR="003906A0" w:rsidRPr="00B22112" w:rsidRDefault="00DC30D6" w:rsidP="005B5360">
      <w:pPr>
        <w:pStyle w:val="Sansinterligne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74EAC">
        <w:rPr>
          <w:rFonts w:ascii="Verdana" w:eastAsia="Times New Roman" w:hAnsi="Verdana" w:cs="Times New Roman"/>
          <w:sz w:val="18"/>
          <w:szCs w:val="20"/>
          <w:lang w:eastAsia="fr-FR"/>
        </w:rPr>
        <w:t xml:space="preserve">Il vous est également demandé </w:t>
      </w:r>
      <w:r w:rsidRPr="00D74EAC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 xml:space="preserve">d’imprimer et de coller l’affiche en format A3 à l’accueil de votre établissement </w:t>
      </w:r>
      <w:r w:rsidR="007C5E66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(affiche disponible sur le site du GIP Alfa)</w:t>
      </w:r>
      <w:r w:rsidR="007C0437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.</w:t>
      </w:r>
      <w:r w:rsidRPr="00D74EAC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 xml:space="preserve"> </w:t>
      </w:r>
      <w:r w:rsidR="00D43389" w:rsidRPr="00D74EAC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Une photo devra permettre de justifier cela</w:t>
      </w:r>
      <w:r w:rsidR="00D74EAC"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  <w:t>.</w:t>
      </w:r>
    </w:p>
    <w:p w14:paraId="70B6383C" w14:textId="77777777" w:rsidR="00B22112" w:rsidRDefault="00B22112" w:rsidP="00B22112">
      <w:pPr>
        <w:pStyle w:val="Sansinterligne"/>
        <w:jc w:val="both"/>
        <w:rPr>
          <w:rFonts w:ascii="Verdana" w:eastAsia="Times New Roman" w:hAnsi="Verdana" w:cs="Times New Roman"/>
          <w:b/>
          <w:bCs/>
          <w:sz w:val="18"/>
          <w:szCs w:val="20"/>
          <w:lang w:eastAsia="fr-FR"/>
        </w:rPr>
      </w:pPr>
    </w:p>
    <w:p w14:paraId="2703E537" w14:textId="77777777" w:rsidR="00B22112" w:rsidRPr="004617BB" w:rsidRDefault="00B22112" w:rsidP="00B22112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DAEEF3" w:themeFill="accent5" w:themeFillTint="33"/>
        <w:spacing w:before="120" w:after="120" w:line="240" w:lineRule="auto"/>
        <w:contextualSpacing/>
        <w:jc w:val="center"/>
        <w:rPr>
          <w:rFonts w:ascii="Verdana" w:hAnsi="Verdana"/>
          <w:b/>
          <w:sz w:val="24"/>
          <w:szCs w:val="20"/>
        </w:rPr>
      </w:pPr>
      <w:r w:rsidRPr="004617BB">
        <w:rPr>
          <w:rFonts w:ascii="Verdana" w:hAnsi="Verdana"/>
          <w:b/>
          <w:color w:val="7F7F7F" w:themeColor="text1" w:themeTint="80"/>
          <w:sz w:val="18"/>
          <w:szCs w:val="14"/>
        </w:rPr>
        <w:lastRenderedPageBreak/>
        <w:t xml:space="preserve">Pour les </w:t>
      </w:r>
      <w:r w:rsidRPr="004617BB">
        <w:rPr>
          <w:rFonts w:ascii="Verdana" w:hAnsi="Verdana"/>
          <w:b/>
          <w:sz w:val="24"/>
          <w:szCs w:val="20"/>
        </w:rPr>
        <w:t>Visas</w:t>
      </w:r>
      <w:r>
        <w:rPr>
          <w:rFonts w:ascii="Verdana" w:hAnsi="Verdana"/>
          <w:b/>
          <w:sz w:val="24"/>
          <w:szCs w:val="20"/>
        </w:rPr>
        <w:t xml:space="preserve"> Savoirs de Base</w:t>
      </w:r>
    </w:p>
    <w:p w14:paraId="5B7D4705" w14:textId="77777777" w:rsidR="00B22112" w:rsidRPr="004617BB" w:rsidRDefault="00B22112" w:rsidP="00B221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1A7510" w14:textId="77777777" w:rsidR="00B22112" w:rsidRPr="00056E15" w:rsidRDefault="00B22112" w:rsidP="00B2211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Le titulaire de l’accord-cadre, ses cotraitants et ses sous-traitants porteront sur tous les documents de communication à destination des publics, sites internet et articles de presse relatifs à l’action de formation :</w:t>
      </w:r>
    </w:p>
    <w:p w14:paraId="4209D662" w14:textId="77777777" w:rsidR="00B22112" w:rsidRPr="00056E15" w:rsidRDefault="00B22112" w:rsidP="00B2211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</w:p>
    <w:p w14:paraId="0E7232EA" w14:textId="77777777" w:rsidR="00B22112" w:rsidRPr="00056E15" w:rsidRDefault="00B22112" w:rsidP="00B22112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 xml:space="preserve">la </w:t>
      </w:r>
      <w:r w:rsidRPr="00056E15">
        <w:rPr>
          <w:rFonts w:ascii="Verdana" w:eastAsia="Times New Roman" w:hAnsi="Verdana" w:cs="Arial"/>
          <w:sz w:val="18"/>
          <w:szCs w:val="20"/>
          <w:u w:val="single"/>
          <w:lang w:eastAsia="fr-FR"/>
        </w:rPr>
        <w:t>mention</w:t>
      </w: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4E17EF28" w14:textId="77777777" w:rsidR="00B22112" w:rsidRPr="006D7F01" w:rsidRDefault="00B22112" w:rsidP="00B22112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2034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« Formation organisée avec le concours financier de la Région Centre–Val de Loire et de l’Etat dans le cadre du Pacte Régional Investissement pour les Compétences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 xml:space="preserve"> </w:t>
      </w:r>
      <w:r w:rsidRPr="00A2034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»</w:t>
      </w:r>
    </w:p>
    <w:p w14:paraId="073EBB8F" w14:textId="77777777" w:rsidR="00B22112" w:rsidRDefault="00B22112" w:rsidP="00B2211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</w:p>
    <w:p w14:paraId="0CAE1141" w14:textId="77777777" w:rsidR="00B22112" w:rsidRPr="00E96D24" w:rsidRDefault="00B22112" w:rsidP="00B22112">
      <w:pPr>
        <w:pStyle w:val="Paragraphedeliste"/>
        <w:numPr>
          <w:ilvl w:val="0"/>
          <w:numId w:val="16"/>
        </w:numPr>
        <w:tabs>
          <w:tab w:val="left" w:pos="210"/>
        </w:tabs>
        <w:ind w:left="567" w:hanging="35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 w:rsidRPr="00056E1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lang w:eastAsia="fr-FR"/>
        </w:rPr>
        <w:t>les logos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  <w:t> :</w:t>
      </w:r>
    </w:p>
    <w:p w14:paraId="0CD895DA" w14:textId="77777777" w:rsidR="00B22112" w:rsidRDefault="00B22112" w:rsidP="00B2211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fr-FR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40E2C81F" wp14:editId="57241E09">
            <wp:simplePos x="0" y="0"/>
            <wp:positionH relativeFrom="column">
              <wp:posOffset>2804795</wp:posOffset>
            </wp:positionH>
            <wp:positionV relativeFrom="paragraph">
              <wp:posOffset>6985</wp:posOffset>
            </wp:positionV>
            <wp:extent cx="904875" cy="923933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7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1722"/>
        <w:gridCol w:w="3275"/>
        <w:gridCol w:w="2739"/>
      </w:tblGrid>
      <w:tr w:rsidR="00B22112" w14:paraId="03C1E7B5" w14:textId="77777777" w:rsidTr="009C53D2">
        <w:trPr>
          <w:trHeight w:val="997"/>
        </w:trPr>
        <w:tc>
          <w:tcPr>
            <w:tcW w:w="2003" w:type="dxa"/>
          </w:tcPr>
          <w:p w14:paraId="6BF97840" w14:textId="77777777" w:rsidR="00B22112" w:rsidRDefault="00B22112" w:rsidP="009C53D2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1FA111C5" wp14:editId="01336586">
                  <wp:extent cx="838095" cy="704762"/>
                  <wp:effectExtent l="0" t="0" r="635" b="635"/>
                  <wp:docPr id="17" name="Image 17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texte, Police, Graphique, logo&#10;&#10;Description générée automatiqu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704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14:paraId="5C8727F5" w14:textId="77777777" w:rsidR="00B22112" w:rsidRDefault="00B22112" w:rsidP="009C53D2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2BCA6693" wp14:editId="0ECDE548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-282575</wp:posOffset>
                  </wp:positionV>
                  <wp:extent cx="1466611" cy="1009650"/>
                  <wp:effectExtent l="0" t="0" r="635" b="0"/>
                  <wp:wrapNone/>
                  <wp:docPr id="6858367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1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4D3D2" w14:textId="77777777" w:rsidR="00B22112" w:rsidRPr="005D48AA" w:rsidRDefault="00B22112" w:rsidP="009C53D2">
            <w:pPr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275" w:type="dxa"/>
          </w:tcPr>
          <w:p w14:paraId="620EF5C1" w14:textId="77777777" w:rsidR="00B22112" w:rsidRDefault="00B22112" w:rsidP="009C53D2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2739" w:type="dxa"/>
          </w:tcPr>
          <w:p w14:paraId="72F6DE7A" w14:textId="77777777" w:rsidR="00B22112" w:rsidRDefault="00B22112" w:rsidP="009C53D2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fr-FR"/>
              </w:rPr>
            </w:pPr>
          </w:p>
        </w:tc>
      </w:tr>
    </w:tbl>
    <w:p w14:paraId="048CC23A" w14:textId="77777777" w:rsidR="00B22112" w:rsidRPr="00D74EAC" w:rsidRDefault="00B22112" w:rsidP="00B22112">
      <w:pPr>
        <w:pStyle w:val="Sansinterligne"/>
        <w:jc w:val="both"/>
        <w:rPr>
          <w:rFonts w:ascii="Verdana" w:hAnsi="Verdana"/>
          <w:sz w:val="20"/>
          <w:szCs w:val="20"/>
        </w:rPr>
      </w:pPr>
    </w:p>
    <w:sectPr w:rsidR="00B22112" w:rsidRPr="00D74EAC" w:rsidSect="00336F0D">
      <w:footerReference w:type="default" r:id="rId13"/>
      <w:headerReference w:type="first" r:id="rId14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FDC8" w14:textId="77777777" w:rsidR="00A3791D" w:rsidRDefault="00A3791D" w:rsidP="0018371F">
      <w:pPr>
        <w:spacing w:after="0" w:line="240" w:lineRule="auto"/>
      </w:pPr>
      <w:r>
        <w:separator/>
      </w:r>
    </w:p>
  </w:endnote>
  <w:endnote w:type="continuationSeparator" w:id="0">
    <w:p w14:paraId="121E55CD" w14:textId="77777777" w:rsidR="00A3791D" w:rsidRDefault="00A3791D" w:rsidP="001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C410" w14:textId="0976AB48" w:rsidR="009D0B57" w:rsidRDefault="009D0B57" w:rsidP="009D0B57">
    <w:pPr>
      <w:pStyle w:val="Pieddepage"/>
      <w:jc w:val="right"/>
      <w:rPr>
        <w:sz w:val="14"/>
      </w:rPr>
    </w:pPr>
    <w:r>
      <w:rPr>
        <w:sz w:val="14"/>
      </w:rPr>
      <w:t>Programme Régional de Formation 20</w:t>
    </w:r>
    <w:r w:rsidR="00056E15">
      <w:rPr>
        <w:sz w:val="14"/>
      </w:rPr>
      <w:t>2</w:t>
    </w:r>
    <w:r>
      <w:rPr>
        <w:sz w:val="14"/>
      </w:rPr>
      <w:t>1-202</w:t>
    </w:r>
    <w:r w:rsidR="00056E15">
      <w:rPr>
        <w:sz w:val="14"/>
      </w:rPr>
      <w:t>4</w:t>
    </w:r>
    <w:r w:rsidR="00D81B83">
      <w:rPr>
        <w:sz w:val="14"/>
      </w:rPr>
      <w:t xml:space="preserve"> - p. </w:t>
    </w:r>
    <w:sdt>
      <w:sdtPr>
        <w:rPr>
          <w:sz w:val="14"/>
        </w:rPr>
        <w:id w:val="1144166535"/>
        <w:docPartObj>
          <w:docPartGallery w:val="Page Numbers (Bottom of Page)"/>
          <w:docPartUnique/>
        </w:docPartObj>
      </w:sdtPr>
      <w:sdtEndPr/>
      <w:sdtContent>
        <w:r w:rsidR="00D81B83" w:rsidRPr="002A0D34">
          <w:rPr>
            <w:sz w:val="14"/>
          </w:rPr>
          <w:fldChar w:fldCharType="begin"/>
        </w:r>
        <w:r w:rsidR="00D81B83" w:rsidRPr="002A0D34">
          <w:rPr>
            <w:sz w:val="14"/>
          </w:rPr>
          <w:instrText>PAGE   \* MERGEFORMAT</w:instrText>
        </w:r>
        <w:r w:rsidR="00D81B83" w:rsidRPr="002A0D34">
          <w:rPr>
            <w:sz w:val="14"/>
          </w:rPr>
          <w:fldChar w:fldCharType="separate"/>
        </w:r>
        <w:r w:rsidR="00FB5719">
          <w:rPr>
            <w:noProof/>
            <w:sz w:val="14"/>
          </w:rPr>
          <w:t>4</w:t>
        </w:r>
        <w:r w:rsidR="00D81B83" w:rsidRPr="002A0D34">
          <w:rPr>
            <w:sz w:val="14"/>
          </w:rPr>
          <w:fldChar w:fldCharType="end"/>
        </w:r>
      </w:sdtContent>
    </w:sdt>
  </w:p>
  <w:p w14:paraId="32365C20" w14:textId="77777777" w:rsidR="009D0B57" w:rsidRDefault="009D0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12DD" w14:textId="77777777" w:rsidR="00A3791D" w:rsidRDefault="00A3791D" w:rsidP="0018371F">
      <w:pPr>
        <w:spacing w:after="0" w:line="240" w:lineRule="auto"/>
      </w:pPr>
      <w:r>
        <w:separator/>
      </w:r>
    </w:p>
  </w:footnote>
  <w:footnote w:type="continuationSeparator" w:id="0">
    <w:p w14:paraId="769C2E33" w14:textId="77777777" w:rsidR="00A3791D" w:rsidRDefault="00A3791D" w:rsidP="0018371F">
      <w:pPr>
        <w:spacing w:after="0" w:line="240" w:lineRule="auto"/>
      </w:pPr>
      <w:r>
        <w:continuationSeparator/>
      </w:r>
    </w:p>
  </w:footnote>
  <w:footnote w:id="1">
    <w:p w14:paraId="00F26F47" w14:textId="77777777" w:rsidR="003A11BC" w:rsidRPr="006D7F01" w:rsidRDefault="003A11BC" w:rsidP="003A11BC">
      <w:pPr>
        <w:pStyle w:val="Pieddepage"/>
        <w:pBdr>
          <w:top w:val="single" w:sz="4" w:space="1" w:color="auto"/>
        </w:pBdr>
        <w:rPr>
          <w:rStyle w:val="Lienhypertexte"/>
          <w:rFonts w:ascii="Verdana" w:hAnsi="Verdana"/>
          <w:i/>
          <w:iCs/>
          <w:sz w:val="14"/>
          <w:szCs w:val="14"/>
        </w:rPr>
      </w:pPr>
      <w:r>
        <w:rPr>
          <w:rStyle w:val="Appelnotedebasdep"/>
        </w:rPr>
        <w:footnoteRef/>
      </w:r>
      <w:r>
        <w:t xml:space="preserve"> </w:t>
      </w:r>
      <w:r w:rsidRPr="006D7F01">
        <w:rPr>
          <w:rFonts w:ascii="Verdana" w:eastAsia="Times New Roman" w:hAnsi="Verdana" w:cs="Times New Roman"/>
          <w:i/>
          <w:iCs/>
          <w:sz w:val="14"/>
          <w:szCs w:val="14"/>
          <w:lang w:eastAsia="fr-FR"/>
        </w:rPr>
        <w:t xml:space="preserve">Charte graphique du logo de la Région : </w:t>
      </w:r>
      <w:hyperlink r:id="rId1" w:history="1">
        <w:r w:rsidRPr="006D7F01">
          <w:rPr>
            <w:rStyle w:val="Lienhypertexte"/>
            <w:rFonts w:ascii="Verdana" w:hAnsi="Verdana"/>
            <w:i/>
            <w:iCs/>
            <w:sz w:val="14"/>
            <w:szCs w:val="14"/>
          </w:rPr>
          <w:t>https://www.centre-valdeloire.fr/kit-de-communication</w:t>
        </w:r>
      </w:hyperlink>
    </w:p>
    <w:p w14:paraId="6FA39BE1" w14:textId="77777777" w:rsidR="003A11BC" w:rsidRPr="003A11BC" w:rsidRDefault="003A11BC" w:rsidP="003A11BC">
      <w:pPr>
        <w:pStyle w:val="Pieddepage"/>
        <w:pBdr>
          <w:top w:val="single" w:sz="4" w:space="1" w:color="auto"/>
        </w:pBdr>
        <w:rPr>
          <w:rStyle w:val="Lienhypertexte"/>
          <w:i/>
          <w:iCs/>
          <w:sz w:val="14"/>
          <w:szCs w:val="14"/>
        </w:rPr>
      </w:pPr>
      <w:r w:rsidRPr="006D7F01">
        <w:rPr>
          <w:rFonts w:ascii="Verdana" w:eastAsia="Times New Roman" w:hAnsi="Verdana" w:cs="Times New Roman"/>
          <w:i/>
          <w:iCs/>
          <w:sz w:val="14"/>
          <w:szCs w:val="14"/>
          <w:lang w:eastAsia="fr-FR"/>
        </w:rPr>
        <w:t xml:space="preserve">Charte graphique des cofinancements européens : </w:t>
      </w:r>
      <w:hyperlink r:id="rId2" w:history="1">
        <w:r w:rsidRPr="003A11BC">
          <w:rPr>
            <w:rStyle w:val="Lienhypertexte"/>
            <w:rFonts w:ascii="Verdana" w:hAnsi="Verdana"/>
            <w:i/>
            <w:iCs/>
            <w:sz w:val="14"/>
            <w:szCs w:val="14"/>
          </w:rPr>
          <w:t>https://www.europeocentre-valdeloire.eu/guides-et-kits-de-communication/</w:t>
        </w:r>
      </w:hyperlink>
      <w:r w:rsidRPr="003A11BC">
        <w:rPr>
          <w:rStyle w:val="Lienhypertexte"/>
          <w:rFonts w:ascii="Verdana" w:hAnsi="Verdana"/>
          <w:i/>
          <w:iCs/>
          <w:sz w:val="14"/>
          <w:szCs w:val="14"/>
        </w:rPr>
        <w:t xml:space="preserve"> </w:t>
      </w:r>
    </w:p>
    <w:p w14:paraId="72A00391" w14:textId="77777777" w:rsidR="003A11BC" w:rsidRPr="003A11BC" w:rsidRDefault="003A11BC" w:rsidP="003A11BC">
      <w:pPr>
        <w:pStyle w:val="Pieddepage"/>
        <w:pBdr>
          <w:top w:val="single" w:sz="4" w:space="1" w:color="auto"/>
        </w:pBdr>
        <w:rPr>
          <w:rStyle w:val="Lienhypertexte"/>
          <w:rFonts w:ascii="Verdana" w:hAnsi="Verdana"/>
          <w:i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5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378"/>
      <w:gridCol w:w="9639"/>
    </w:tblGrid>
    <w:tr w:rsidR="00A52495" w14:paraId="35A48324" w14:textId="02EC5B64" w:rsidTr="00A52495">
      <w:tc>
        <w:tcPr>
          <w:tcW w:w="1560" w:type="dxa"/>
        </w:tcPr>
        <w:p w14:paraId="4032C454" w14:textId="347375A0" w:rsidR="00A52495" w:rsidRDefault="00257AE8" w:rsidP="00567B3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B52CDC" wp14:editId="03008626">
                <wp:simplePos x="0" y="0"/>
                <wp:positionH relativeFrom="column">
                  <wp:posOffset>-330835</wp:posOffset>
                </wp:positionH>
                <wp:positionV relativeFrom="paragraph">
                  <wp:posOffset>-231140</wp:posOffset>
                </wp:positionV>
                <wp:extent cx="1402080" cy="963295"/>
                <wp:effectExtent l="0" t="0" r="7620" b="8255"/>
                <wp:wrapNone/>
                <wp:docPr id="189208523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14:paraId="76A29631" w14:textId="77777777" w:rsidR="00A52495" w:rsidRPr="00321868" w:rsidRDefault="00A52495" w:rsidP="00567B3B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8"/>
            </w:rPr>
          </w:pPr>
          <w:r w:rsidRPr="00321868">
            <w:rPr>
              <w:rFonts w:ascii="Verdana" w:hAnsi="Verdana"/>
              <w:color w:val="808080" w:themeColor="background1" w:themeShade="80"/>
              <w:sz w:val="28"/>
            </w:rPr>
            <w:t xml:space="preserve">FICHE TECHNIQUE </w:t>
          </w:r>
        </w:p>
        <w:p w14:paraId="5668C12C" w14:textId="792C4494" w:rsidR="00A52495" w:rsidRDefault="00A52495" w:rsidP="00567B3B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624CB9">
            <w:rPr>
              <w:rFonts w:ascii="Verdana" w:hAnsi="Verdana"/>
              <w:color w:val="808080" w:themeColor="background1" w:themeShade="80"/>
              <w:sz w:val="32"/>
            </w:rPr>
            <w:t>« </w:t>
          </w:r>
          <w:r>
            <w:rPr>
              <w:rFonts w:ascii="Verdana" w:hAnsi="Verdana"/>
              <w:color w:val="808080" w:themeColor="background1" w:themeShade="80"/>
              <w:sz w:val="32"/>
            </w:rPr>
            <w:t xml:space="preserve">PUBLICITE </w:t>
          </w:r>
        </w:p>
        <w:p w14:paraId="036E32EE" w14:textId="12F14940" w:rsidR="00A52495" w:rsidRPr="005D56C3" w:rsidRDefault="003F12AD" w:rsidP="00A52495">
          <w:pPr>
            <w:pStyle w:val="En-tte"/>
            <w:jc w:val="center"/>
            <w:rPr>
              <w:rFonts w:ascii="Verdana" w:hAnsi="Verdana"/>
              <w:i/>
              <w:color w:val="808080" w:themeColor="background1" w:themeShade="80"/>
              <w:sz w:val="28"/>
            </w:rPr>
          </w:pPr>
          <w:r>
            <w:rPr>
              <w:rFonts w:ascii="Verdana" w:hAnsi="Verdana"/>
              <w:i/>
              <w:color w:val="808080" w:themeColor="background1" w:themeShade="80"/>
              <w:sz w:val="28"/>
            </w:rPr>
            <w:t>Programme Régional de Formation</w:t>
          </w:r>
        </w:p>
      </w:tc>
      <w:tc>
        <w:tcPr>
          <w:tcW w:w="9639" w:type="dxa"/>
        </w:tcPr>
        <w:p w14:paraId="407ABCDC" w14:textId="61AD217C" w:rsidR="00A52495" w:rsidRPr="00A52495" w:rsidRDefault="00A52495" w:rsidP="00A52495">
          <w:pPr>
            <w:pStyle w:val="En-tte"/>
            <w:tabs>
              <w:tab w:val="left" w:pos="795"/>
            </w:tabs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A52495">
            <w:rPr>
              <w:rFonts w:ascii="Verdana" w:hAnsi="Verdana"/>
              <w:i/>
              <w:color w:val="808080" w:themeColor="background1" w:themeShade="80"/>
              <w:sz w:val="20"/>
              <w:szCs w:val="20"/>
            </w:rPr>
            <w:t xml:space="preserve">Version </w:t>
          </w:r>
          <w:r w:rsidR="00257AE8">
            <w:rPr>
              <w:rFonts w:ascii="Verdana" w:hAnsi="Verdana"/>
              <w:i/>
              <w:color w:val="808080" w:themeColor="background1" w:themeShade="80"/>
              <w:sz w:val="20"/>
              <w:szCs w:val="20"/>
            </w:rPr>
            <w:t xml:space="preserve">nov. </w:t>
          </w:r>
          <w:r w:rsidR="00D075DA">
            <w:rPr>
              <w:rFonts w:ascii="Verdana" w:hAnsi="Verdana"/>
              <w:i/>
              <w:color w:val="808080" w:themeColor="background1" w:themeShade="80"/>
              <w:sz w:val="20"/>
              <w:szCs w:val="20"/>
            </w:rPr>
            <w:t>202</w:t>
          </w:r>
          <w:r w:rsidR="00257AE8">
            <w:rPr>
              <w:rFonts w:ascii="Verdana" w:hAnsi="Verdana"/>
              <w:i/>
              <w:color w:val="808080" w:themeColor="background1" w:themeShade="80"/>
              <w:sz w:val="20"/>
              <w:szCs w:val="20"/>
            </w:rPr>
            <w:t>4</w:t>
          </w:r>
          <w:r w:rsidRPr="00A52495">
            <w:rPr>
              <w:rFonts w:ascii="Verdana" w:hAnsi="Verdana"/>
              <w:color w:val="808080" w:themeColor="background1" w:themeShade="80"/>
              <w:sz w:val="20"/>
              <w:szCs w:val="20"/>
            </w:rPr>
            <w:tab/>
          </w:r>
        </w:p>
      </w:tc>
    </w:tr>
  </w:tbl>
  <w:p w14:paraId="0347DC24" w14:textId="77777777" w:rsidR="00DC5AA3" w:rsidRDefault="00DC5AA3" w:rsidP="00B864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B0D"/>
    <w:multiLevelType w:val="hybridMultilevel"/>
    <w:tmpl w:val="6714E99C"/>
    <w:lvl w:ilvl="0" w:tplc="7C30BC5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A4A19"/>
    <w:multiLevelType w:val="hybridMultilevel"/>
    <w:tmpl w:val="6CBE562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79405E"/>
    <w:multiLevelType w:val="hybridMultilevel"/>
    <w:tmpl w:val="CA7A60AE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F3B6BA6"/>
    <w:multiLevelType w:val="hybridMultilevel"/>
    <w:tmpl w:val="6054159E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1B05"/>
    <w:multiLevelType w:val="hybridMultilevel"/>
    <w:tmpl w:val="736C55BA"/>
    <w:lvl w:ilvl="0" w:tplc="6F1AA2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B75EC"/>
    <w:multiLevelType w:val="hybridMultilevel"/>
    <w:tmpl w:val="6778B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1635"/>
    <w:multiLevelType w:val="hybridMultilevel"/>
    <w:tmpl w:val="FC480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D74"/>
    <w:multiLevelType w:val="hybridMultilevel"/>
    <w:tmpl w:val="C4A4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5A2"/>
    <w:multiLevelType w:val="hybridMultilevel"/>
    <w:tmpl w:val="76724E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1407F"/>
    <w:multiLevelType w:val="hybridMultilevel"/>
    <w:tmpl w:val="C408F3AE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04234F6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69A6088"/>
    <w:multiLevelType w:val="hybridMultilevel"/>
    <w:tmpl w:val="1C3231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2078"/>
    <w:multiLevelType w:val="hybridMultilevel"/>
    <w:tmpl w:val="1338A1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1702DE"/>
    <w:multiLevelType w:val="hybridMultilevel"/>
    <w:tmpl w:val="3CD634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9034E"/>
    <w:multiLevelType w:val="hybridMultilevel"/>
    <w:tmpl w:val="E654E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53692"/>
    <w:multiLevelType w:val="hybridMultilevel"/>
    <w:tmpl w:val="FC480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A4F96"/>
    <w:multiLevelType w:val="hybridMultilevel"/>
    <w:tmpl w:val="E6920A96"/>
    <w:lvl w:ilvl="0" w:tplc="7C30BC5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55662">
    <w:abstractNumId w:val="5"/>
  </w:num>
  <w:num w:numId="2" w16cid:durableId="2083142474">
    <w:abstractNumId w:val="11"/>
  </w:num>
  <w:num w:numId="3" w16cid:durableId="1802966138">
    <w:abstractNumId w:val="10"/>
  </w:num>
  <w:num w:numId="4" w16cid:durableId="745608203">
    <w:abstractNumId w:val="6"/>
  </w:num>
  <w:num w:numId="5" w16cid:durableId="2106532306">
    <w:abstractNumId w:val="8"/>
  </w:num>
  <w:num w:numId="6" w16cid:durableId="962231300">
    <w:abstractNumId w:val="12"/>
  </w:num>
  <w:num w:numId="7" w16cid:durableId="915287087">
    <w:abstractNumId w:val="14"/>
  </w:num>
  <w:num w:numId="8" w16cid:durableId="839197809">
    <w:abstractNumId w:val="1"/>
  </w:num>
  <w:num w:numId="9" w16cid:durableId="879166474">
    <w:abstractNumId w:val="4"/>
  </w:num>
  <w:num w:numId="10" w16cid:durableId="2061980780">
    <w:abstractNumId w:val="15"/>
  </w:num>
  <w:num w:numId="11" w16cid:durableId="1646664350">
    <w:abstractNumId w:val="0"/>
  </w:num>
  <w:num w:numId="12" w16cid:durableId="230505049">
    <w:abstractNumId w:val="3"/>
  </w:num>
  <w:num w:numId="13" w16cid:durableId="1518930845">
    <w:abstractNumId w:val="2"/>
  </w:num>
  <w:num w:numId="14" w16cid:durableId="820073985">
    <w:abstractNumId w:val="7"/>
  </w:num>
  <w:num w:numId="15" w16cid:durableId="562954548">
    <w:abstractNumId w:val="13"/>
  </w:num>
  <w:num w:numId="16" w16cid:durableId="867990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C0"/>
    <w:rsid w:val="00007B15"/>
    <w:rsid w:val="00031C43"/>
    <w:rsid w:val="00056E15"/>
    <w:rsid w:val="0006108C"/>
    <w:rsid w:val="000618DA"/>
    <w:rsid w:val="00075E2D"/>
    <w:rsid w:val="000805CC"/>
    <w:rsid w:val="00097EF4"/>
    <w:rsid w:val="000C1273"/>
    <w:rsid w:val="000D66EA"/>
    <w:rsid w:val="000E4EB2"/>
    <w:rsid w:val="00111D19"/>
    <w:rsid w:val="00126A10"/>
    <w:rsid w:val="0016208D"/>
    <w:rsid w:val="001631FF"/>
    <w:rsid w:val="00171DD6"/>
    <w:rsid w:val="0018371F"/>
    <w:rsid w:val="00183DCA"/>
    <w:rsid w:val="00190F04"/>
    <w:rsid w:val="001927F2"/>
    <w:rsid w:val="001B68EA"/>
    <w:rsid w:val="001B6A49"/>
    <w:rsid w:val="001C3552"/>
    <w:rsid w:val="001D09C5"/>
    <w:rsid w:val="0021554F"/>
    <w:rsid w:val="00242252"/>
    <w:rsid w:val="00257AE8"/>
    <w:rsid w:val="002620F0"/>
    <w:rsid w:val="00274AD3"/>
    <w:rsid w:val="002920DB"/>
    <w:rsid w:val="002A3FB2"/>
    <w:rsid w:val="002B3EB7"/>
    <w:rsid w:val="002F44AE"/>
    <w:rsid w:val="003064CC"/>
    <w:rsid w:val="003107A0"/>
    <w:rsid w:val="003138F4"/>
    <w:rsid w:val="00336F0D"/>
    <w:rsid w:val="00346735"/>
    <w:rsid w:val="00364BC4"/>
    <w:rsid w:val="003745E7"/>
    <w:rsid w:val="003906A0"/>
    <w:rsid w:val="0039123E"/>
    <w:rsid w:val="003A11BC"/>
    <w:rsid w:val="003C0D0F"/>
    <w:rsid w:val="003C511D"/>
    <w:rsid w:val="003D1E5C"/>
    <w:rsid w:val="003F12AD"/>
    <w:rsid w:val="003F4362"/>
    <w:rsid w:val="003F6543"/>
    <w:rsid w:val="00412C21"/>
    <w:rsid w:val="004166A3"/>
    <w:rsid w:val="00416C82"/>
    <w:rsid w:val="004617BB"/>
    <w:rsid w:val="00497353"/>
    <w:rsid w:val="004C136C"/>
    <w:rsid w:val="004E18C0"/>
    <w:rsid w:val="004E5DB7"/>
    <w:rsid w:val="0055400B"/>
    <w:rsid w:val="00563396"/>
    <w:rsid w:val="00563E89"/>
    <w:rsid w:val="00567CD5"/>
    <w:rsid w:val="00576D06"/>
    <w:rsid w:val="005778DB"/>
    <w:rsid w:val="005A3E5E"/>
    <w:rsid w:val="005D56C3"/>
    <w:rsid w:val="005F0F7E"/>
    <w:rsid w:val="00632C6C"/>
    <w:rsid w:val="00633D4D"/>
    <w:rsid w:val="00673017"/>
    <w:rsid w:val="006B14AB"/>
    <w:rsid w:val="006B4DB2"/>
    <w:rsid w:val="006D7F01"/>
    <w:rsid w:val="0071535A"/>
    <w:rsid w:val="00721D4B"/>
    <w:rsid w:val="00744DA7"/>
    <w:rsid w:val="00752687"/>
    <w:rsid w:val="00754EF9"/>
    <w:rsid w:val="00755CF4"/>
    <w:rsid w:val="00773FE9"/>
    <w:rsid w:val="007C0437"/>
    <w:rsid w:val="007C5E66"/>
    <w:rsid w:val="007D2658"/>
    <w:rsid w:val="007E188A"/>
    <w:rsid w:val="00834079"/>
    <w:rsid w:val="00860393"/>
    <w:rsid w:val="008629D9"/>
    <w:rsid w:val="008831BF"/>
    <w:rsid w:val="008C1A46"/>
    <w:rsid w:val="008D4C81"/>
    <w:rsid w:val="00943D47"/>
    <w:rsid w:val="00977B62"/>
    <w:rsid w:val="009B5204"/>
    <w:rsid w:val="009D0B57"/>
    <w:rsid w:val="009D2D01"/>
    <w:rsid w:val="009F3820"/>
    <w:rsid w:val="009F5F52"/>
    <w:rsid w:val="00A20345"/>
    <w:rsid w:val="00A22330"/>
    <w:rsid w:val="00A3791D"/>
    <w:rsid w:val="00A44704"/>
    <w:rsid w:val="00A52495"/>
    <w:rsid w:val="00A87E4F"/>
    <w:rsid w:val="00A944CD"/>
    <w:rsid w:val="00AC0049"/>
    <w:rsid w:val="00AD7515"/>
    <w:rsid w:val="00AE168F"/>
    <w:rsid w:val="00AE2ED3"/>
    <w:rsid w:val="00AE3C39"/>
    <w:rsid w:val="00B0370E"/>
    <w:rsid w:val="00B10D22"/>
    <w:rsid w:val="00B13562"/>
    <w:rsid w:val="00B22112"/>
    <w:rsid w:val="00B47829"/>
    <w:rsid w:val="00B7403C"/>
    <w:rsid w:val="00B8645F"/>
    <w:rsid w:val="00BA7324"/>
    <w:rsid w:val="00BD05E4"/>
    <w:rsid w:val="00BD3C1D"/>
    <w:rsid w:val="00BF00A5"/>
    <w:rsid w:val="00BF5D97"/>
    <w:rsid w:val="00C17AD3"/>
    <w:rsid w:val="00C17F01"/>
    <w:rsid w:val="00C256B1"/>
    <w:rsid w:val="00C31542"/>
    <w:rsid w:val="00C325A7"/>
    <w:rsid w:val="00C948ED"/>
    <w:rsid w:val="00C961DB"/>
    <w:rsid w:val="00CA52F3"/>
    <w:rsid w:val="00CB0F4F"/>
    <w:rsid w:val="00CB3A34"/>
    <w:rsid w:val="00CD365B"/>
    <w:rsid w:val="00CE3D74"/>
    <w:rsid w:val="00CF29FB"/>
    <w:rsid w:val="00CF54F0"/>
    <w:rsid w:val="00D01517"/>
    <w:rsid w:val="00D075DA"/>
    <w:rsid w:val="00D227FD"/>
    <w:rsid w:val="00D30110"/>
    <w:rsid w:val="00D43047"/>
    <w:rsid w:val="00D43389"/>
    <w:rsid w:val="00D43AAB"/>
    <w:rsid w:val="00D67A01"/>
    <w:rsid w:val="00D74EAC"/>
    <w:rsid w:val="00D8114E"/>
    <w:rsid w:val="00D81B83"/>
    <w:rsid w:val="00D83A63"/>
    <w:rsid w:val="00DA196E"/>
    <w:rsid w:val="00DC30D6"/>
    <w:rsid w:val="00DC5AA3"/>
    <w:rsid w:val="00DE6EF4"/>
    <w:rsid w:val="00E05066"/>
    <w:rsid w:val="00E07E5B"/>
    <w:rsid w:val="00E13ADC"/>
    <w:rsid w:val="00E45B4C"/>
    <w:rsid w:val="00E82171"/>
    <w:rsid w:val="00E95538"/>
    <w:rsid w:val="00E96D24"/>
    <w:rsid w:val="00EC3182"/>
    <w:rsid w:val="00ED616A"/>
    <w:rsid w:val="00F06575"/>
    <w:rsid w:val="00F13A04"/>
    <w:rsid w:val="00F2616F"/>
    <w:rsid w:val="00F3381B"/>
    <w:rsid w:val="00F66B74"/>
    <w:rsid w:val="00F738AE"/>
    <w:rsid w:val="00F77907"/>
    <w:rsid w:val="00F838B9"/>
    <w:rsid w:val="00F946EA"/>
    <w:rsid w:val="00F97AC1"/>
    <w:rsid w:val="00FA5F7B"/>
    <w:rsid w:val="00FB5719"/>
    <w:rsid w:val="00FD0BB5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94C641F"/>
  <w15:docId w15:val="{97459E2E-6DB8-43AA-8721-3BF0432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18C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E18C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71F"/>
  </w:style>
  <w:style w:type="paragraph" w:styleId="Pieddepage">
    <w:name w:val="footer"/>
    <w:basedOn w:val="Normal"/>
    <w:link w:val="PieddepageCar"/>
    <w:uiPriority w:val="99"/>
    <w:unhideWhenUsed/>
    <w:rsid w:val="001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71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1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1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16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D616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D616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D616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153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3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3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3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3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3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3011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43047"/>
    <w:pPr>
      <w:spacing w:after="0" w:line="240" w:lineRule="auto"/>
      <w:ind w:left="720"/>
    </w:pPr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06108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AD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74AD3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8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peocentre-valdeloire.eu/guides-et-kits-de-communication/" TargetMode="External"/><Relationship Id="rId1" Type="http://schemas.openxmlformats.org/officeDocument/2006/relationships/hyperlink" Target="https://www.centre-valdeloire.fr/kit-de-commun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5154-E94E-4FDC-AD1D-EAE2A6DC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Mourad SALAH</dc:creator>
  <cp:lastModifiedBy>CHIRON Adrien</cp:lastModifiedBy>
  <cp:revision>20</cp:revision>
  <cp:lastPrinted>2023-11-28T13:52:00Z</cp:lastPrinted>
  <dcterms:created xsi:type="dcterms:W3CDTF">2021-11-16T08:56:00Z</dcterms:created>
  <dcterms:modified xsi:type="dcterms:W3CDTF">2024-12-18T16:17:00Z</dcterms:modified>
</cp:coreProperties>
</file>